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88E7" w14:textId="5CDC21A7" w:rsidR="009E4446" w:rsidRDefault="009E4446" w:rsidP="00634015">
      <w:pPr>
        <w:spacing w:after="0"/>
      </w:pPr>
      <w:bookmarkStart w:id="0" w:name="_Hlk150425303"/>
      <w:bookmarkEnd w:id="0"/>
    </w:p>
    <w:p w14:paraId="07B6D499" w14:textId="5B89ADAE" w:rsidR="009E4446" w:rsidRDefault="009E4446" w:rsidP="009E4446">
      <w:pPr>
        <w:pStyle w:val="Prrafobsico"/>
        <w:ind w:left="720"/>
        <w:jc w:val="right"/>
        <w:rPr>
          <w:rFonts w:ascii="AvenirNext LT Pro Regular" w:hAnsi="AvenirNext LT Pro Regular" w:cs="AvenirNext LT Pro Regular"/>
          <w:noProof/>
          <w:color w:val="auto"/>
          <w:sz w:val="18"/>
          <w:szCs w:val="18"/>
          <w:lang w:val="es-ES"/>
        </w:rPr>
      </w:pPr>
    </w:p>
    <w:p w14:paraId="0C069A6C" w14:textId="536354AA" w:rsidR="009E4446" w:rsidRDefault="009E4446" w:rsidP="009E4446">
      <w:pPr>
        <w:pStyle w:val="Prrafobsico"/>
        <w:ind w:left="720"/>
        <w:jc w:val="right"/>
        <w:rPr>
          <w:rFonts w:ascii="AvenirNext LT Pro Regular" w:hAnsi="AvenirNext LT Pro Regular" w:cs="AvenirNext LT Pro Regular"/>
          <w:noProof/>
          <w:color w:val="auto"/>
          <w:sz w:val="18"/>
          <w:szCs w:val="18"/>
          <w:lang w:val="es-ES"/>
        </w:rPr>
      </w:pPr>
    </w:p>
    <w:p w14:paraId="0A0A2386" w14:textId="30A86DEA" w:rsidR="00160868" w:rsidRPr="00A046F1" w:rsidRDefault="004B6C41" w:rsidP="00A046F1">
      <w:pPr>
        <w:pStyle w:val="Prrafobsico"/>
        <w:jc w:val="both"/>
        <w:rPr>
          <w:rFonts w:ascii="AvenirNext LT Pro Regular" w:hAnsi="AvenirNext LT Pro Regular" w:cs="AvenirNext LT Pro Regular"/>
          <w:b/>
          <w:noProof/>
          <w:color w:val="auto"/>
          <w:sz w:val="34"/>
          <w:szCs w:val="18"/>
          <w:lang w:val="es-ES"/>
        </w:rPr>
      </w:pPr>
      <w:r>
        <w:rPr>
          <w:rFonts w:ascii="AvenirNext LT Pro Regular" w:hAnsi="AvenirNext LT Pro Regular" w:cs="AvenirNext LT Pro Regular"/>
          <w:b/>
          <w:noProof/>
          <w:color w:val="auto"/>
          <w:sz w:val="34"/>
          <w:szCs w:val="18"/>
          <w:lang w:val="es-ES"/>
        </w:rPr>
        <w:t>CM4 Arquitectos</w:t>
      </w:r>
      <w:r w:rsidR="00311008">
        <w:rPr>
          <w:rFonts w:ascii="AvenirNext LT Pro Regular" w:hAnsi="AvenirNext LT Pro Regular" w:cs="AvenirNext LT Pro Regular"/>
          <w:b/>
          <w:noProof/>
          <w:color w:val="auto"/>
          <w:sz w:val="34"/>
          <w:szCs w:val="18"/>
          <w:lang w:val="es-ES"/>
        </w:rPr>
        <w:t xml:space="preserve"> </w:t>
      </w:r>
      <w:r w:rsidR="008251A3">
        <w:rPr>
          <w:rFonts w:ascii="AvenirNext LT Pro Regular" w:hAnsi="AvenirNext LT Pro Regular" w:cs="AvenirNext LT Pro Regular"/>
          <w:b/>
          <w:noProof/>
          <w:color w:val="auto"/>
          <w:sz w:val="34"/>
          <w:szCs w:val="18"/>
          <w:lang w:val="es-ES"/>
        </w:rPr>
        <w:t>reforma un hotel boutique con vistas a la catedral de Cádiz</w:t>
      </w:r>
    </w:p>
    <w:p w14:paraId="0626E44F" w14:textId="09C8F321" w:rsidR="005D28E9" w:rsidRDefault="005D28E9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4E49CDB9" w14:textId="6AACCBB8" w:rsidR="00E23557" w:rsidRDefault="00A046F1" w:rsidP="000F5587">
      <w:pPr>
        <w:pStyle w:val="Prrafobsico"/>
        <w:jc w:val="both"/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  <w:drawing>
          <wp:inline distT="0" distB="0" distL="0" distR="0" wp14:anchorId="02104D68" wp14:editId="0400E045">
            <wp:extent cx="5400040" cy="3586480"/>
            <wp:effectExtent l="0" t="0" r="0" b="0"/>
            <wp:docPr id="13454427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42760" name="Imagen 13454427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7016" w14:textId="77777777" w:rsidR="00A046F1" w:rsidRDefault="00A046F1" w:rsidP="00EF0402">
      <w:pPr>
        <w:pStyle w:val="Prrafobsico"/>
        <w:jc w:val="both"/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</w:pPr>
    </w:p>
    <w:p w14:paraId="36ADAD67" w14:textId="488D8259" w:rsidR="008B113B" w:rsidRDefault="00A046F1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  <w:t>Noviem</w:t>
      </w:r>
      <w:r w:rsidR="008251A3"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  <w:t>bre 2023</w:t>
      </w:r>
      <w:r w:rsidR="007374B0" w:rsidRPr="007374B0">
        <w:rPr>
          <w:rFonts w:ascii="AvenirNext LT Pro Regular" w:hAnsi="AvenirNext LT Pro Regular" w:cs="AvenirNext LT Pro Regular"/>
          <w:i/>
          <w:noProof/>
          <w:color w:val="auto"/>
          <w:sz w:val="20"/>
          <w:szCs w:val="18"/>
          <w:lang w:val="es-ES"/>
        </w:rPr>
        <w:t>-.</w:t>
      </w:r>
      <w:r w:rsidR="007374B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0D71F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estudio de arquitectura e interiorismo </w:t>
      </w:r>
      <w:r w:rsidR="000D71FC" w:rsidRPr="004A3894">
        <w:rPr>
          <w:rFonts w:ascii="AvenirNext LT Pro Regular" w:hAnsi="AvenirNext LT Pro Regular" w:cs="AvenirNext LT Pro Regular"/>
          <w:b/>
          <w:noProof/>
          <w:color w:val="auto"/>
          <w:sz w:val="20"/>
          <w:szCs w:val="18"/>
          <w:lang w:val="es-ES"/>
        </w:rPr>
        <w:t>CM4 Arquitectos</w:t>
      </w:r>
      <w:r w:rsidR="000D71F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50314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ha </w:t>
      </w:r>
      <w:r w:rsidR="008251A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realizado la reforma integral de </w:t>
      </w:r>
      <w:r w:rsidR="008955C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antiguo hotel</w:t>
      </w:r>
      <w:r w:rsidR="008251A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en Cádiz para transformarlo en el nuevo </w:t>
      </w:r>
      <w:r w:rsidR="008251A3" w:rsidRPr="007C46CA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Hotel Olom</w:t>
      </w:r>
      <w:r w:rsidR="008251A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, propiedad del grupo hotelero mexicano </w:t>
      </w:r>
      <w:r w:rsidR="008251A3" w:rsidRPr="007C46CA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Origen</w:t>
      </w:r>
      <w:r w:rsidR="008251A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El edificio 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suma cuatro plantas más azotea con terraza y piscina infinita. </w:t>
      </w:r>
    </w:p>
    <w:p w14:paraId="5D77BB9E" w14:textId="77777777" w:rsidR="008B113B" w:rsidRDefault="008B113B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7E835BA8" w14:textId="5147F14D" w:rsidR="008955CC" w:rsidRDefault="0074528B" w:rsidP="008955CC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El punto de partida para desarrollar el proyecto fue su ubicación</w:t>
      </w:r>
      <w:r w:rsidR="008955C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 w:rsidR="008955CC" w:rsidRPr="008955C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8955C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El hotel se halla en una zona bulliciosa, llena de turistas, cruceristas, etc. por lo que se buscó crear un auténtico remanso de paz para el huésped.</w:t>
      </w:r>
    </w:p>
    <w:p w14:paraId="3114D540" w14:textId="10603E56" w:rsidR="0074528B" w:rsidRDefault="0074528B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“</w:t>
      </w:r>
      <w:r w:rsidRPr="0074528B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>Al tratarse de un lugar sumergido dentro de la ciudad, no era necesario que el diseño guar</w:t>
      </w:r>
      <w:r w:rsidR="008955CC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>d</w:t>
      </w:r>
      <w:r w:rsidRPr="0074528B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 xml:space="preserve">ara relación con el entorno, ya que solo abrir la ventana se </w:t>
      </w:r>
      <w:r w:rsidR="008955CC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>divisa</w:t>
      </w:r>
      <w:r w:rsidRPr="0074528B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 xml:space="preserve"> la imponente Catedral de Cádiz”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explican desde </w:t>
      </w:r>
      <w:r w:rsidRPr="0074528B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CM4 Arquitectos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</w:t>
      </w:r>
    </w:p>
    <w:p w14:paraId="6D7CC541" w14:textId="77777777" w:rsidR="0074528B" w:rsidRDefault="0074528B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6D8E70D0" w14:textId="77777777" w:rsidR="0043740C" w:rsidRDefault="0043740C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 w:rsidRPr="0043740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Elementos de carácter ambiguo como el aroma, la música, el arte y el tratamiento de la luz aparecen en el proyecto y son característicos d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</w:t>
      </w:r>
      <w:r w:rsidRPr="0043740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 hotel.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 este modo, </w:t>
      </w:r>
      <w:r w:rsidR="0074528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fluyen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distintos escenarios que se va encontrando el cliente en su recorrido,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adaptad</w:t>
      </w:r>
      <w:r w:rsidR="0074528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o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 a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74528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diferentes actividades y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necesidades. </w:t>
      </w:r>
    </w:p>
    <w:p w14:paraId="43775E79" w14:textId="77777777" w:rsidR="0043740C" w:rsidRDefault="0043740C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01C7B5F3" w14:textId="0C8ACA16" w:rsidR="001C0AA9" w:rsidRDefault="0074528B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Con un estilo atemporal y no sujeto a modas, d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estacan</w:t>
      </w:r>
      <w:r w:rsidR="008955C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distintos espacios como: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los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claroscuros y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una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teatralidad 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acogedora y 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misteriosa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en sus zonas comunes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;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su restaurante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de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ambiente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local y</w:t>
      </w:r>
      <w:r w:rsidR="008B113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natural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;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 luminosidad de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sus 14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habitaciones y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…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 imagen más instagrameable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su </w:t>
      </w:r>
      <w:r w:rsidR="001C0AA9" w:rsidRPr="00C01DAF">
        <w:rPr>
          <w:rFonts w:ascii="AvenirNext LT Pro Regular" w:hAnsi="AvenirNext LT Pro Regular" w:cs="AvenirNext LT Pro Regular"/>
          <w:i/>
          <w:iCs/>
          <w:noProof/>
          <w:color w:val="auto"/>
          <w:sz w:val="20"/>
          <w:szCs w:val="18"/>
          <w:lang w:val="es-ES"/>
        </w:rPr>
        <w:t>roof top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con </w:t>
      </w:r>
      <w:r w:rsidR="00C01DAF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espectaculares </w:t>
      </w:r>
      <w:r w:rsidR="001C0AA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vistas a la catedral de Cádiz.</w:t>
      </w:r>
    </w:p>
    <w:p w14:paraId="65D712DB" w14:textId="77777777" w:rsidR="00A046F1" w:rsidRDefault="00A046F1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544BF0F2" w14:textId="77777777" w:rsidR="00F5402A" w:rsidRDefault="00F5402A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2E972DE3" w14:textId="4603725C" w:rsidR="00835E58" w:rsidRDefault="00835E58" w:rsidP="00EF0402">
      <w:pPr>
        <w:pStyle w:val="Prrafobsico"/>
        <w:jc w:val="both"/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</w:pPr>
      <w:r w:rsidRPr="00835E58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lastRenderedPageBreak/>
        <w:t>Un lobby en r</w:t>
      </w:r>
      <w:r w:rsidR="003E133E" w:rsidRPr="00835E58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ojo oscuro, negro y madera</w:t>
      </w:r>
    </w:p>
    <w:p w14:paraId="6A0DD188" w14:textId="49DC080F" w:rsidR="00835E58" w:rsidRDefault="003E133E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</w:p>
    <w:p w14:paraId="121FE631" w14:textId="192E0B1B" w:rsidR="002C2F20" w:rsidRDefault="00A046F1" w:rsidP="002C2F20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drawing>
          <wp:anchor distT="0" distB="0" distL="114300" distR="114300" simplePos="0" relativeHeight="251659264" behindDoc="0" locked="0" layoutInCell="1" allowOverlap="1" wp14:anchorId="5689E6C1" wp14:editId="1C3FE2A5">
            <wp:simplePos x="0" y="0"/>
            <wp:positionH relativeFrom="margin">
              <wp:align>right</wp:align>
            </wp:positionH>
            <wp:positionV relativeFrom="margin">
              <wp:posOffset>394970</wp:posOffset>
            </wp:positionV>
            <wp:extent cx="1922145" cy="2879725"/>
            <wp:effectExtent l="0" t="0" r="1905" b="0"/>
            <wp:wrapSquare wrapText="bothSides"/>
            <wp:docPr id="10721246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24609" name="Imagen 10721246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0"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En el interior las zonas comunes son tenues, acogedoras y silenciosas, donde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C2F20"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el papel de los materiales y la luz es fundamenta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l. </w:t>
      </w:r>
      <w:r w:rsidR="007C46C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 experiencia del huésped se inicia n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ada más adentrarse en 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 recepción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del hotel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ambiente invita a la tranquilidad más absoluta. </w:t>
      </w:r>
    </w:p>
    <w:p w14:paraId="394DBB75" w14:textId="2C682163" w:rsidR="002F126C" w:rsidRDefault="002C2F20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En el hall, u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nas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tupidas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cortinas granates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, 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teatralmente iluminadas de techo a suelo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 crean un interesante juego de luces y sombras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Este rojo intenso 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se repite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en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los 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tapizados de los 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sofás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envolventes</w:t>
      </w:r>
      <w:r w:rsidR="007C46C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-diseñados a medida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por 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propio estudio </w:t>
      </w:r>
      <w:r w:rsidR="00F5402A" w:rsidRPr="00B1541E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CM4 Arquitectos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-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que contrastan con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el negro de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3E133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paredes y suelo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 así como</w:t>
      </w:r>
      <w:r w:rsidR="003E133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con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la tonalidad natural de los</w:t>
      </w:r>
      <w:r w:rsidR="003E133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revestimientos de madera</w:t>
      </w:r>
      <w:r w:rsidR="007C46C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alistonada</w:t>
      </w:r>
      <w:r w:rsidR="00F5402A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 w:rsidR="002F12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</w:p>
    <w:p w14:paraId="4756E9C0" w14:textId="2CAF3537" w:rsidR="00F5402A" w:rsidRDefault="00AC566C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l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ambiente 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sofisticado y relajado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acompaña todo el recorrido 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por las zonas comunes del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hotel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: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sus escaleras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y pasillos son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tan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oscuros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como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elegantes.</w:t>
      </w:r>
      <w:r w:rsidR="00223F10" w:rsidRP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 fuerza estética inigualable del mármol negro de las escaleras, junto con una estudiada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iluminación indirecta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, 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crea una atmósfera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muy</w:t>
      </w:r>
      <w:r w:rsidR="001F09F1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distinguida. </w:t>
      </w:r>
    </w:p>
    <w:p w14:paraId="454BFB4B" w14:textId="77777777" w:rsidR="00223F10" w:rsidRDefault="00223F10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69FB8B1E" w14:textId="02CAD9CF" w:rsidR="00632765" w:rsidRPr="00632765" w:rsidRDefault="00632765" w:rsidP="00203D19">
      <w:pPr>
        <w:pStyle w:val="Prrafobsico"/>
        <w:jc w:val="both"/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</w:pPr>
      <w:r w:rsidRPr="00632765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Un restaurante</w:t>
      </w:r>
      <w:r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 xml:space="preserve"> natural</w:t>
      </w:r>
      <w:r w:rsidRPr="00632765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 xml:space="preserve"> de corte gaditano</w:t>
      </w:r>
    </w:p>
    <w:p w14:paraId="6ABCC24D" w14:textId="77777777" w:rsidR="00A046F1" w:rsidRDefault="00A046F1" w:rsidP="00203D19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2A9B8ABF" w14:textId="617543F4" w:rsidR="00632765" w:rsidRDefault="003E133E" w:rsidP="00203D19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restaurante 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del </w:t>
      </w:r>
      <w:r w:rsidR="00632765" w:rsidRPr="00B1541E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hotel Olom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cuenta con 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un atractivo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acceso a pie de calle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, que ya deja 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intuir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su carácter local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</w:t>
      </w:r>
      <w:r w:rsidR="00203D19" w:rsidRPr="00203D19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CM4 Arquitectos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ha apostado por diseñar </w:t>
      </w:r>
      <w:r w:rsidR="00203D19" w:rsidRPr="007205B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un 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restaurante de estilo 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muy natural y</w:t>
      </w:r>
      <w:r w:rsidR="00203D19" w:rsidRPr="007205B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acogedor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 w:rsidR="00203D19" w:rsidRPr="007205B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donde el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interiorismo contextualiza 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su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propuesta culinaria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que apuesta por el</w:t>
      </w:r>
      <w:r w:rsidR="00203D19" w:rsidRPr="007205B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producto de cercanía</w:t>
      </w:r>
      <w:r w:rsidR="00203D1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</w:t>
      </w:r>
    </w:p>
    <w:p w14:paraId="40E2A6A5" w14:textId="36C0A316" w:rsidR="00203D19" w:rsidRDefault="00203D19" w:rsidP="00203D19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En el comedor interior, las sillas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estilo nórdico tapizadas en gris se combinan con bancadas diseñadas a medida en verde. Las paredes se visten con distintas estanterías retroiluminadas de madera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que incluyen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objetos</w:t>
      </w:r>
      <w:r w:rsidR="00AC56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decorativos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y con</w:t>
      </w:r>
      <w:r w:rsidR="00AC56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cortinas de suelo a techo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</w:t>
      </w:r>
      <w:r w:rsidR="00AC56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en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tonos crudo o verde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Las plantas decoran y aportan su toque natural en algunos rincones y</w:t>
      </w:r>
      <w:r w:rsidR="00223F1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también</w:t>
      </w:r>
      <w:r w:rsidR="00632765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en los techos.</w:t>
      </w:r>
    </w:p>
    <w:p w14:paraId="24BCC0D7" w14:textId="77777777" w:rsidR="00A046F1" w:rsidRDefault="00A046F1" w:rsidP="00203D19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00EEE76D" w14:textId="349F1D39" w:rsidR="00203D19" w:rsidRDefault="00A046F1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drawing>
          <wp:inline distT="0" distB="0" distL="0" distR="0" wp14:anchorId="5730E0F5" wp14:editId="3CCC3C01">
            <wp:extent cx="5400040" cy="2389505"/>
            <wp:effectExtent l="0" t="0" r="0" b="0"/>
            <wp:docPr id="1837191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91012" name="Imagen 18371910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F38B" w14:textId="25F01D84" w:rsidR="00C01DAF" w:rsidRDefault="00632765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Grandes ventanales se abren a </w:t>
      </w:r>
      <w:r w:rsidR="00877E3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una terraza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que,</w:t>
      </w:r>
      <w:r w:rsidR="00877E3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3E133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rodeada </w:t>
      </w:r>
      <w:r w:rsidR="00AC56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por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muros de piedra </w:t>
      </w:r>
      <w:r w:rsidR="00AC566C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y celosías 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cubiertos por</w:t>
      </w:r>
      <w:r w:rsidR="003E133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hiedra natural, permite </w:t>
      </w:r>
      <w:r w:rsidR="00877E3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disfrutar 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tanto de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la gastronomía </w:t>
      </w:r>
      <w:r w:rsidR="00835E58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como</w:t>
      </w:r>
      <w:r w:rsidR="00A43C2B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del</w:t>
      </w:r>
      <w:r w:rsidR="00877E3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clima apacible </w:t>
      </w:r>
      <w:r w:rsidR="007205B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gaditano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durante casi todos los meses del año</w:t>
      </w:r>
      <w:r w:rsidR="00877E39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. </w:t>
      </w:r>
    </w:p>
    <w:p w14:paraId="5DE470D5" w14:textId="77777777" w:rsidR="00203D19" w:rsidRDefault="00203D19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2956365A" w14:textId="039125F3" w:rsidR="00223F10" w:rsidRDefault="00C61EAE" w:rsidP="00EF0402">
      <w:pPr>
        <w:pStyle w:val="Prrafobsico"/>
        <w:jc w:val="both"/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</w:pPr>
      <w:r w:rsidRPr="00552B22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lastRenderedPageBreak/>
        <w:t xml:space="preserve">Habitaciones </w:t>
      </w:r>
      <w:r w:rsidR="00AC65C4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luminosas</w:t>
      </w:r>
    </w:p>
    <w:p w14:paraId="43AD8D3C" w14:textId="72698815" w:rsidR="00A046F1" w:rsidRPr="00552B22" w:rsidRDefault="002C69F6" w:rsidP="00EF0402">
      <w:pPr>
        <w:pStyle w:val="Prrafobsico"/>
        <w:jc w:val="both"/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drawing>
          <wp:anchor distT="0" distB="0" distL="114300" distR="114300" simplePos="0" relativeHeight="251658240" behindDoc="0" locked="0" layoutInCell="1" allowOverlap="1" wp14:anchorId="368788FF" wp14:editId="1D44C5B4">
            <wp:simplePos x="0" y="0"/>
            <wp:positionH relativeFrom="margin">
              <wp:posOffset>2380615</wp:posOffset>
            </wp:positionH>
            <wp:positionV relativeFrom="margin">
              <wp:posOffset>306070</wp:posOffset>
            </wp:positionV>
            <wp:extent cx="3149600" cy="3599815"/>
            <wp:effectExtent l="0" t="0" r="0" b="635"/>
            <wp:wrapSquare wrapText="bothSides"/>
            <wp:docPr id="14067748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74876" name="Imagen 14067748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ECE26" w14:textId="66F5C83D" w:rsidR="002C2F20" w:rsidRDefault="002C2F20" w:rsidP="002C2F20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En las habitaciones la importancia recae en el juego entre funcionalidad y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diseño atemporal, espacios sutilmente iluminados envueltos en tejidos suaves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y maderas naturales.</w:t>
      </w:r>
    </w:p>
    <w:p w14:paraId="18B83B25" w14:textId="77777777" w:rsidR="002C2F20" w:rsidRDefault="00552B22" w:rsidP="002C2F20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 unidad estética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de las habitaciones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con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las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zonas comunes del hotel se plasma en algunos detalles, como en los revestimientos de madera alistonados y textiles en 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rojo muy oscuro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</w:p>
    <w:p w14:paraId="0F0A325D" w14:textId="2EAEDECD" w:rsidR="00203D19" w:rsidRDefault="00552B22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S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 ha buscado generar</w:t>
      </w:r>
      <w:r w:rsidR="00C61EAE" w:rsidRP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un ambiente neutro, de líneas rectas, paredes blancas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, detalles en negro</w:t>
      </w:r>
      <w:r w:rsidR="00C61EAE" w:rsidRP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y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revestimientos y</w:t>
      </w:r>
      <w:r w:rsidR="00C61EAE" w:rsidRP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suelo de roble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 w:rsidR="00C61EA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Todas las habitaciones se ornamentan con obras pictóricas de arte local.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Los baños apuestan </w:t>
      </w:r>
      <w:r w:rsidR="00AC65C4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por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la </w:t>
      </w:r>
      <w:r w:rsidR="00AC65C4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infalible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elegancia del negro</w:t>
      </w:r>
      <w:r w:rsid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y exprimen</w:t>
      </w:r>
      <w:r w:rsidR="002C2F20" w:rsidRPr="002C2F20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al máximo el espacio disponible para generar un ambiente inmersivo, sencillo, natural y lo más atemporal posible.</w:t>
      </w:r>
    </w:p>
    <w:p w14:paraId="4832802F" w14:textId="77777777" w:rsidR="00552B22" w:rsidRDefault="00552B22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5FB85C09" w14:textId="36B3C21B" w:rsidR="00552B22" w:rsidRPr="00B1541E" w:rsidRDefault="00B1541E" w:rsidP="00EF0402">
      <w:pPr>
        <w:pStyle w:val="Prrafobsico"/>
        <w:jc w:val="both"/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</w:pPr>
      <w:r w:rsidRPr="00B1541E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La zona más instagrameable, su azotea</w:t>
      </w:r>
    </w:p>
    <w:p w14:paraId="2A6934D6" w14:textId="57FC91CF" w:rsidR="00552B22" w:rsidRDefault="00552B22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Los momentos más distendidos 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del hotel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-y más fotografiados-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suceden en 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bar y en la piscina de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su 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azotea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A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quí el interiorismo cede su protagonismo a las majestuosas vistas a la Catedral de Cádiz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y se concentra en contemplarlas lo más cómodo posible, buscando que nada entorpezca la experiencia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 El mobiliario tanto de la zona de bar, como de la piscina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se ha escogido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muy cómodo</w:t>
      </w:r>
      <w:r w:rsid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, con </w:t>
      </w:r>
      <w:r w:rsidR="00B1541E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diseños de líneas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sencillas.</w:t>
      </w:r>
    </w:p>
    <w:p w14:paraId="520DF0EC" w14:textId="77777777" w:rsidR="00FE7D8D" w:rsidRDefault="00FE7D8D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6ACFD403" w14:textId="4205E2DC" w:rsidR="00FE7D8D" w:rsidRDefault="00FE7D8D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 w:rsidRP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El hotel toma el nombre del fenicio LM’ / o L o M /, cuyo significado es eternidad, infinito.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En base a ello, el equipo de </w:t>
      </w:r>
      <w:r w:rsidRPr="00B1541E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CM4 Arquitectos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ha llevado a cabo la reforma del</w:t>
      </w:r>
      <w:r w:rsidRP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Hotel Olom, 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una invitación</w:t>
      </w:r>
      <w:r w:rsidRPr="00FE7D8D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a detener el tiempo y disfrutar de la ciudad eterna, Cádiz</w:t>
      </w: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>.</w:t>
      </w:r>
    </w:p>
    <w:p w14:paraId="3BEFE1EB" w14:textId="77777777" w:rsidR="00784C0E" w:rsidRDefault="00784C0E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2699B2E0" w14:textId="1763EF2E" w:rsidR="00784C0E" w:rsidRDefault="00784C0E" w:rsidP="00EF0402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Fotógrafo: </w:t>
      </w:r>
      <w:r w:rsidRPr="00784C0E">
        <w:rPr>
          <w:rFonts w:ascii="AvenirNext LT Pro Regular" w:hAnsi="AvenirNext LT Pro Regular" w:cs="AvenirNext LT Pro Regular"/>
          <w:b/>
          <w:bCs/>
          <w:noProof/>
          <w:color w:val="auto"/>
          <w:sz w:val="20"/>
          <w:szCs w:val="18"/>
          <w:lang w:val="es-ES"/>
        </w:rPr>
        <w:t>Juanca Legares</w:t>
      </w:r>
    </w:p>
    <w:p w14:paraId="6C9CF5E3" w14:textId="77777777" w:rsidR="00236373" w:rsidRDefault="00236373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5C91EC31" w14:textId="77777777" w:rsidR="00236373" w:rsidRDefault="00236373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sz w:val="20"/>
          <w:szCs w:val="18"/>
        </w:rPr>
      </w:pPr>
    </w:p>
    <w:p w14:paraId="77D615A5" w14:textId="011E1464" w:rsidR="007C1377" w:rsidRPr="00130E01" w:rsidRDefault="007C1377" w:rsidP="000F5587">
      <w:pPr>
        <w:pStyle w:val="Prrafobsico"/>
        <w:shd w:val="clear" w:color="auto" w:fill="BFBFBF" w:themeFill="background1" w:themeFillShade="BF"/>
        <w:jc w:val="both"/>
        <w:rPr>
          <w:rFonts w:ascii="AvenirNext LT Pro Regular" w:hAnsi="AvenirNext LT Pro Regular" w:cs="AvenirNext LT Pro Regular"/>
          <w:b/>
          <w:i/>
          <w:noProof/>
          <w:color w:val="auto"/>
          <w:sz w:val="22"/>
          <w:szCs w:val="20"/>
          <w:lang w:val="es-ES"/>
        </w:rPr>
      </w:pPr>
      <w:r w:rsidRPr="00130E01">
        <w:rPr>
          <w:rFonts w:ascii="AvenirNext LT Pro Regular" w:hAnsi="AvenirNext LT Pro Regular" w:cs="AvenirNext LT Pro Regular"/>
          <w:b/>
          <w:i/>
          <w:noProof/>
          <w:color w:val="auto"/>
          <w:sz w:val="22"/>
          <w:szCs w:val="20"/>
          <w:lang w:val="es-ES"/>
        </w:rPr>
        <w:t>CM4 Arquitectos</w:t>
      </w:r>
    </w:p>
    <w:p w14:paraId="6B096050" w14:textId="77777777" w:rsidR="007C1377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18"/>
          <w:szCs w:val="18"/>
          <w:lang w:val="es-ES"/>
        </w:rPr>
      </w:pPr>
    </w:p>
    <w:p w14:paraId="61C0C330" w14:textId="3ED00481" w:rsidR="007C1377" w:rsidRPr="00317CE3" w:rsidRDefault="001D5420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  <w:r w:rsidRPr="007C03F3">
        <w:rPr>
          <w:rFonts w:ascii="AvenirNext LT Pro Regular" w:hAnsi="AvenirNext LT Pro Regular" w:cs="AvenirNext LT Pro Regular"/>
          <w:b/>
          <w:noProof/>
          <w:color w:val="auto"/>
          <w:sz w:val="22"/>
          <w:szCs w:val="20"/>
          <w:lang w:val="es-ES"/>
        </w:rPr>
        <w:t xml:space="preserve">CM4 Arquitectos 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es</w:t>
      </w:r>
      <w:r w:rsidR="007C1377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un estudio de arquitectura e interiorismo situado en Sevilla, 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que realiza</w:t>
      </w:r>
      <w:r w:rsidR="007C1377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proyectos de viviendas, hostelería y retail con un estilo fresco y original, 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utilizando </w:t>
      </w:r>
      <w:r w:rsidR="007C1377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un exhaustivo trabajo de gestión durante todo el proceso.</w:t>
      </w:r>
    </w:p>
    <w:p w14:paraId="3B0CF875" w14:textId="77777777" w:rsidR="007C1377" w:rsidRPr="00317CE3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</w:p>
    <w:p w14:paraId="0E2D8589" w14:textId="0A189FE1" w:rsidR="009C552D" w:rsidRPr="009C552D" w:rsidRDefault="007C1377" w:rsidP="009C552D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Compone</w:t>
      </w:r>
      <w:r w:rsidR="001D5420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n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la empresa </w:t>
      </w:r>
      <w:r w:rsid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doce personas. Fueron 4,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Manuel, Pablo, Rafael y Javier</w:t>
      </w:r>
      <w:r w:rsid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, quienes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</w:t>
      </w:r>
      <w:r w:rsidR="001D5420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fundaron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el estudio </w:t>
      </w:r>
      <w:r w:rsid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hace diez años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. </w:t>
      </w:r>
      <w:r w:rsid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El</w:t>
      </w:r>
      <w:r w:rsidR="001D5420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estudio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</w:t>
      </w:r>
      <w:r w:rsidR="001D5420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cuenta actualmente con </w:t>
      </w:r>
      <w:r w:rsidR="009C552D" w:rsidRP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una media de 50 proyectos activos, con un acumulado de 400 proyectos realizados </w:t>
      </w:r>
      <w:r w:rsid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en </w:t>
      </w:r>
      <w:r w:rsidR="001D5420"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toda España</w:t>
      </w: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.</w:t>
      </w:r>
      <w:r w:rsidR="009C552D" w:rsidRPr="009C552D">
        <w:t xml:space="preserve"> </w:t>
      </w:r>
    </w:p>
    <w:p w14:paraId="036883DB" w14:textId="543578F1" w:rsidR="009C552D" w:rsidRPr="009C552D" w:rsidRDefault="009C552D" w:rsidP="009C552D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  <w:r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lastRenderedPageBreak/>
        <w:t>Su</w:t>
      </w:r>
      <w:r w:rsidRP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idea principal es “Otra manera de hacer arquitectura”, </w:t>
      </w:r>
      <w:r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>con</w:t>
      </w:r>
      <w:r w:rsidRPr="009C552D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 una visión de la profesión centrada en el cliente, en su relación con el proyecto y en la necesidad de resolver otras necesidades más allá del diseño.</w:t>
      </w:r>
    </w:p>
    <w:p w14:paraId="6D641141" w14:textId="77777777" w:rsidR="007C1377" w:rsidRPr="00317CE3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</w:p>
    <w:p w14:paraId="32F6DB15" w14:textId="499CA128" w:rsidR="007C1377" w:rsidRPr="00317CE3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</w:pPr>
      <w:r w:rsidRPr="00317CE3">
        <w:rPr>
          <w:rFonts w:ascii="AvenirNext LT Pro Regular" w:hAnsi="AvenirNext LT Pro Regular" w:cs="AvenirNext LT Pro Regular"/>
          <w:noProof/>
          <w:color w:val="auto"/>
          <w:sz w:val="22"/>
          <w:szCs w:val="20"/>
          <w:lang w:val="es-ES"/>
        </w:rPr>
        <w:t xml:space="preserve">Más información en redes sociales y en web </w:t>
      </w:r>
      <w:hyperlink r:id="rId14" w:history="1">
        <w:r w:rsidRPr="00317CE3">
          <w:rPr>
            <w:rStyle w:val="Hipervnculo"/>
            <w:rFonts w:ascii="AvenirNext LT Pro Regular" w:hAnsi="AvenirNext LT Pro Regular" w:cs="AvenirNext LT Pro Regular"/>
            <w:noProof/>
            <w:color w:val="auto"/>
            <w:sz w:val="22"/>
            <w:szCs w:val="20"/>
            <w:lang w:val="es-ES"/>
          </w:rPr>
          <w:t>www.cm4arquitectos.com</w:t>
        </w:r>
      </w:hyperlink>
    </w:p>
    <w:p w14:paraId="433F80D5" w14:textId="77777777" w:rsidR="007C1377" w:rsidRPr="00317CE3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</w:p>
    <w:p w14:paraId="763E3ACD" w14:textId="667BF943" w:rsidR="007C1377" w:rsidRPr="00317CE3" w:rsidRDefault="007C1377" w:rsidP="000F5587">
      <w:pPr>
        <w:pStyle w:val="Prrafobsico"/>
        <w:jc w:val="both"/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</w:pPr>
      <w:r w:rsidRPr="00317CE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 w:eastAsia="es-ES"/>
        </w:rPr>
        <w:drawing>
          <wp:inline distT="0" distB="0" distL="0" distR="0" wp14:anchorId="4C62B8FE" wp14:editId="025FBF1F">
            <wp:extent cx="288000" cy="288000"/>
            <wp:effectExtent l="0" t="0" r="0" b="0"/>
            <wp:docPr id="8" name="Imagen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CE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 </w:t>
      </w:r>
      <w:r w:rsidRPr="00317CE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 w:eastAsia="es-ES"/>
        </w:rPr>
        <w:drawing>
          <wp:inline distT="0" distB="0" distL="0" distR="0" wp14:anchorId="2E33A962" wp14:editId="0EF5D306">
            <wp:extent cx="288502" cy="288000"/>
            <wp:effectExtent l="0" t="0" r="0" b="0"/>
            <wp:docPr id="6" name="Imagen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502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CE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/>
        </w:rPr>
        <w:t xml:space="preserve">  </w:t>
      </w:r>
      <w:r w:rsidRPr="00317CE3">
        <w:rPr>
          <w:rFonts w:ascii="AvenirNext LT Pro Regular" w:hAnsi="AvenirNext LT Pro Regular" w:cs="AvenirNext LT Pro Regular"/>
          <w:noProof/>
          <w:color w:val="auto"/>
          <w:sz w:val="20"/>
          <w:szCs w:val="18"/>
          <w:lang w:val="es-ES" w:eastAsia="es-ES"/>
        </w:rPr>
        <w:drawing>
          <wp:inline distT="0" distB="0" distL="0" distR="0" wp14:anchorId="07AD3D10" wp14:editId="1C0C44EA">
            <wp:extent cx="289362" cy="288000"/>
            <wp:effectExtent l="0" t="0" r="0" b="0"/>
            <wp:docPr id="7" name="Imagen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362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07646" w14:textId="77777777" w:rsidR="007C1377" w:rsidRDefault="007C1377" w:rsidP="00DF6B8B">
      <w:pPr>
        <w:jc w:val="center"/>
      </w:pPr>
    </w:p>
    <w:p w14:paraId="148F3A55" w14:textId="77777777" w:rsidR="00AF04B4" w:rsidRPr="00BA5974" w:rsidRDefault="00AF04B4" w:rsidP="00DF6B8B">
      <w:pPr>
        <w:jc w:val="center"/>
        <w:rPr>
          <w:rFonts w:ascii="Arial" w:hAnsi="Arial" w:cs="Arial"/>
          <w:b/>
          <w:i/>
        </w:rPr>
      </w:pPr>
      <w:r w:rsidRPr="00BA5974">
        <w:rPr>
          <w:rFonts w:ascii="Arial" w:hAnsi="Arial" w:cs="Arial"/>
          <w:b/>
          <w:i/>
        </w:rPr>
        <w:t>Agencia de comunicación:</w:t>
      </w:r>
    </w:p>
    <w:p w14:paraId="55BD97A2" w14:textId="3FB83F46" w:rsidR="00AF04B4" w:rsidRPr="00AD4A63" w:rsidRDefault="00DF6B8B" w:rsidP="00DF6B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 wp14:anchorId="10E6716C" wp14:editId="22841221">
            <wp:extent cx="1799788" cy="720000"/>
            <wp:effectExtent l="0" t="0" r="0" b="4445"/>
            <wp:docPr id="4" name="0 Image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utiqueCOM-black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0A00" w14:textId="091C49B8" w:rsidR="00AF04B4" w:rsidRDefault="00AF04B4" w:rsidP="00DF6B8B">
      <w:pPr>
        <w:jc w:val="center"/>
        <w:rPr>
          <w:rFonts w:ascii="Arial" w:hAnsi="Arial" w:cs="Arial"/>
        </w:rPr>
      </w:pPr>
      <w:r w:rsidRPr="00AD4A63">
        <w:rPr>
          <w:rFonts w:ascii="Arial" w:hAnsi="Arial" w:cs="Arial"/>
        </w:rPr>
        <w:t xml:space="preserve">Tel. +34 </w:t>
      </w:r>
      <w:r w:rsidR="00784C0E">
        <w:rPr>
          <w:rFonts w:ascii="Arial" w:hAnsi="Arial" w:cs="Arial"/>
        </w:rPr>
        <w:t>930 05 29 86</w:t>
      </w:r>
    </w:p>
    <w:p w14:paraId="784FA8EA" w14:textId="0C7A54CD" w:rsidR="00A61F46" w:rsidRDefault="00000000" w:rsidP="00DF6B8B">
      <w:pPr>
        <w:jc w:val="center"/>
        <w:rPr>
          <w:rFonts w:ascii="Arial" w:hAnsi="Arial" w:cs="Arial"/>
        </w:rPr>
      </w:pPr>
      <w:hyperlink r:id="rId23" w:history="1">
        <w:r w:rsidR="00AF04B4" w:rsidRPr="007A4493">
          <w:rPr>
            <w:rStyle w:val="Hipervnculo"/>
            <w:rFonts w:ascii="Arial" w:hAnsi="Arial" w:cs="Arial"/>
          </w:rPr>
          <w:t>prensa@boutiquedecomunicacion.com</w:t>
        </w:r>
      </w:hyperlink>
    </w:p>
    <w:p w14:paraId="51E03412" w14:textId="77777777" w:rsidR="00AF04B4" w:rsidRPr="00AF04B4" w:rsidRDefault="00AF04B4">
      <w:pPr>
        <w:rPr>
          <w:rFonts w:ascii="Arial" w:hAnsi="Arial" w:cs="Arial"/>
        </w:rPr>
      </w:pPr>
    </w:p>
    <w:sectPr w:rsidR="00AF04B4" w:rsidRPr="00AF04B4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ED08" w14:textId="77777777" w:rsidR="00FC6CF2" w:rsidRDefault="00FC6CF2" w:rsidP="00C66E25">
      <w:pPr>
        <w:spacing w:after="0" w:line="240" w:lineRule="auto"/>
      </w:pPr>
      <w:r>
        <w:separator/>
      </w:r>
    </w:p>
  </w:endnote>
  <w:endnote w:type="continuationSeparator" w:id="0">
    <w:p w14:paraId="37A5E650" w14:textId="77777777" w:rsidR="00FC6CF2" w:rsidRDefault="00FC6CF2" w:rsidP="00C6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E45E" w14:textId="77777777" w:rsidR="00FC6CF2" w:rsidRDefault="00FC6CF2" w:rsidP="00C66E25">
      <w:pPr>
        <w:spacing w:after="0" w:line="240" w:lineRule="auto"/>
      </w:pPr>
      <w:r>
        <w:separator/>
      </w:r>
    </w:p>
  </w:footnote>
  <w:footnote w:type="continuationSeparator" w:id="0">
    <w:p w14:paraId="0FA544E0" w14:textId="77777777" w:rsidR="00FC6CF2" w:rsidRDefault="00FC6CF2" w:rsidP="00C6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BCEA" w14:textId="608DAEB3" w:rsidR="00C66E25" w:rsidRDefault="00C66E25">
    <w:pPr>
      <w:pStyle w:val="Encabezado"/>
    </w:pPr>
    <w:r>
      <w:rPr>
        <w:rFonts w:ascii="AvenirNext LT Pro Regular" w:hAnsi="AvenirNext LT Pro Regular" w:cs="AvenirNext LT Pro Regular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36C29FCD" wp14:editId="3AE06323">
          <wp:simplePos x="0" y="0"/>
          <wp:positionH relativeFrom="margin">
            <wp:posOffset>2054225</wp:posOffset>
          </wp:positionH>
          <wp:positionV relativeFrom="margin">
            <wp:posOffset>-718185</wp:posOffset>
          </wp:positionV>
          <wp:extent cx="1238250" cy="63817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268F"/>
    <w:multiLevelType w:val="hybridMultilevel"/>
    <w:tmpl w:val="6B72886C"/>
    <w:lvl w:ilvl="0" w:tplc="11B488FA">
      <w:numFmt w:val="bullet"/>
      <w:lvlText w:val="-"/>
      <w:lvlJc w:val="left"/>
      <w:pPr>
        <w:ind w:left="720" w:hanging="360"/>
      </w:pPr>
      <w:rPr>
        <w:rFonts w:ascii="AvenirNext LT Pro Regular" w:eastAsiaTheme="minorHAnsi" w:hAnsi="AvenirNext LT Pro Regular" w:cs="AvenirNext LT Pro Regular" w:hint="default"/>
        <w:b/>
        <w:sz w:val="3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3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74"/>
    <w:rsid w:val="0002416E"/>
    <w:rsid w:val="000416EE"/>
    <w:rsid w:val="000732BD"/>
    <w:rsid w:val="00074700"/>
    <w:rsid w:val="000C0474"/>
    <w:rsid w:val="000D697E"/>
    <w:rsid w:val="000D71FC"/>
    <w:rsid w:val="000F5587"/>
    <w:rsid w:val="000F7E10"/>
    <w:rsid w:val="00130E01"/>
    <w:rsid w:val="0015019D"/>
    <w:rsid w:val="00160868"/>
    <w:rsid w:val="0017522B"/>
    <w:rsid w:val="00190697"/>
    <w:rsid w:val="001C0AA9"/>
    <w:rsid w:val="001D5420"/>
    <w:rsid w:val="001F09F1"/>
    <w:rsid w:val="00203D19"/>
    <w:rsid w:val="00223F10"/>
    <w:rsid w:val="00236373"/>
    <w:rsid w:val="00237996"/>
    <w:rsid w:val="00247909"/>
    <w:rsid w:val="00250314"/>
    <w:rsid w:val="00260069"/>
    <w:rsid w:val="002B45FE"/>
    <w:rsid w:val="002C2F20"/>
    <w:rsid w:val="002C69F6"/>
    <w:rsid w:val="002F126C"/>
    <w:rsid w:val="002F6A04"/>
    <w:rsid w:val="00304D43"/>
    <w:rsid w:val="00311008"/>
    <w:rsid w:val="00312036"/>
    <w:rsid w:val="00313946"/>
    <w:rsid w:val="00317CE3"/>
    <w:rsid w:val="0036667E"/>
    <w:rsid w:val="003760D3"/>
    <w:rsid w:val="003A3BAA"/>
    <w:rsid w:val="003A6F74"/>
    <w:rsid w:val="003C109D"/>
    <w:rsid w:val="003D72E3"/>
    <w:rsid w:val="003E133E"/>
    <w:rsid w:val="0043740C"/>
    <w:rsid w:val="004433CA"/>
    <w:rsid w:val="00445807"/>
    <w:rsid w:val="004464A9"/>
    <w:rsid w:val="0047712D"/>
    <w:rsid w:val="004A3894"/>
    <w:rsid w:val="004A612B"/>
    <w:rsid w:val="004B6C41"/>
    <w:rsid w:val="004C3C19"/>
    <w:rsid w:val="00522D93"/>
    <w:rsid w:val="00552B22"/>
    <w:rsid w:val="0058515D"/>
    <w:rsid w:val="005A36AB"/>
    <w:rsid w:val="005B3290"/>
    <w:rsid w:val="005C3F3D"/>
    <w:rsid w:val="005C4A67"/>
    <w:rsid w:val="005D1910"/>
    <w:rsid w:val="005D28E9"/>
    <w:rsid w:val="00632765"/>
    <w:rsid w:val="00634015"/>
    <w:rsid w:val="00686CE4"/>
    <w:rsid w:val="006B18C3"/>
    <w:rsid w:val="006B374C"/>
    <w:rsid w:val="006B6C9B"/>
    <w:rsid w:val="007076A1"/>
    <w:rsid w:val="007205BE"/>
    <w:rsid w:val="007374B0"/>
    <w:rsid w:val="0074528B"/>
    <w:rsid w:val="0077143D"/>
    <w:rsid w:val="00784C0E"/>
    <w:rsid w:val="007971CF"/>
    <w:rsid w:val="007B3F1A"/>
    <w:rsid w:val="007C03F3"/>
    <w:rsid w:val="007C0905"/>
    <w:rsid w:val="007C1377"/>
    <w:rsid w:val="007C46CA"/>
    <w:rsid w:val="007E55F8"/>
    <w:rsid w:val="008251A3"/>
    <w:rsid w:val="00835E58"/>
    <w:rsid w:val="0084048C"/>
    <w:rsid w:val="00854D73"/>
    <w:rsid w:val="0087304C"/>
    <w:rsid w:val="00877E39"/>
    <w:rsid w:val="008955CC"/>
    <w:rsid w:val="008B113B"/>
    <w:rsid w:val="00923697"/>
    <w:rsid w:val="00931669"/>
    <w:rsid w:val="00966178"/>
    <w:rsid w:val="00967CFE"/>
    <w:rsid w:val="00972CD3"/>
    <w:rsid w:val="00984D23"/>
    <w:rsid w:val="009906BB"/>
    <w:rsid w:val="009B6F2E"/>
    <w:rsid w:val="009C0180"/>
    <w:rsid w:val="009C552D"/>
    <w:rsid w:val="009E4446"/>
    <w:rsid w:val="00A046F1"/>
    <w:rsid w:val="00A43C2B"/>
    <w:rsid w:val="00A61F46"/>
    <w:rsid w:val="00AC566C"/>
    <w:rsid w:val="00AC65C4"/>
    <w:rsid w:val="00AF04B4"/>
    <w:rsid w:val="00B143EB"/>
    <w:rsid w:val="00B1541E"/>
    <w:rsid w:val="00B62F9F"/>
    <w:rsid w:val="00B866BA"/>
    <w:rsid w:val="00BC3315"/>
    <w:rsid w:val="00BF4A27"/>
    <w:rsid w:val="00C01DAF"/>
    <w:rsid w:val="00C61EAE"/>
    <w:rsid w:val="00C66E25"/>
    <w:rsid w:val="00C97410"/>
    <w:rsid w:val="00CA205D"/>
    <w:rsid w:val="00CA3530"/>
    <w:rsid w:val="00CE6932"/>
    <w:rsid w:val="00D45377"/>
    <w:rsid w:val="00D61850"/>
    <w:rsid w:val="00D75371"/>
    <w:rsid w:val="00D9011F"/>
    <w:rsid w:val="00DB4FC0"/>
    <w:rsid w:val="00DF6B8B"/>
    <w:rsid w:val="00E05C48"/>
    <w:rsid w:val="00E23557"/>
    <w:rsid w:val="00E73C0B"/>
    <w:rsid w:val="00E7621C"/>
    <w:rsid w:val="00EC6355"/>
    <w:rsid w:val="00EF0402"/>
    <w:rsid w:val="00F04F79"/>
    <w:rsid w:val="00F11D4A"/>
    <w:rsid w:val="00F50048"/>
    <w:rsid w:val="00F5402A"/>
    <w:rsid w:val="00F75ABE"/>
    <w:rsid w:val="00FC6CF2"/>
    <w:rsid w:val="00FD26F3"/>
    <w:rsid w:val="00FE335C"/>
    <w:rsid w:val="00FE7D8D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3B7E"/>
  <w15:docId w15:val="{474BA040-55A0-4800-92FE-EE61C039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9E44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13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E25"/>
  </w:style>
  <w:style w:type="paragraph" w:styleId="Piedepgina">
    <w:name w:val="footer"/>
    <w:basedOn w:val="Normal"/>
    <w:link w:val="PiedepginaCar"/>
    <w:uiPriority w:val="99"/>
    <w:unhideWhenUsed/>
    <w:rsid w:val="00C6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outiquedecomunicacion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facebook.com/cm4arquitecto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nstagram.com/cm4arquitectos/" TargetMode="External"/><Relationship Id="rId23" Type="http://schemas.openxmlformats.org/officeDocument/2006/relationships/hyperlink" Target="mailto:prensa@boutiquedecomunicacion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linkedin.com/company/cm4arquitec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m4arquitectos.com" TargetMode="Externa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FBB90A9B1604FACB842A8777FC529" ma:contentTypeVersion="15" ma:contentTypeDescription="Crear nuevo documento." ma:contentTypeScope="" ma:versionID="eac0d4c8185f34409e47a08aeb7cce29">
  <xsd:schema xmlns:xsd="http://www.w3.org/2001/XMLSchema" xmlns:xs="http://www.w3.org/2001/XMLSchema" xmlns:p="http://schemas.microsoft.com/office/2006/metadata/properties" xmlns:ns2="d972046c-6ea1-47ba-a289-5bf85d1768c8" xmlns:ns3="92177563-77f2-48ee-996d-3a93697ee3ab" xmlns:ns4="2af61a9e-c2b8-44b9-829f-539203c413f3" targetNamespace="http://schemas.microsoft.com/office/2006/metadata/properties" ma:root="true" ma:fieldsID="29c3d40918a1dc928c4d3869ca18351c" ns2:_="" ns3:_="" ns4:_="">
    <xsd:import namespace="d972046c-6ea1-47ba-a289-5bf85d1768c8"/>
    <xsd:import namespace="92177563-77f2-48ee-996d-3a93697ee3ab"/>
    <xsd:import namespace="2af61a9e-c2b8-44b9-829f-539203c4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2046c-6ea1-47ba-a289-5bf85d176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a610d98-4ba7-4b2c-9f75-0673a6de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77563-77f2-48ee-996d-3a93697e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e5abc6-74c1-4f24-aa86-155f43172c85}" ma:internalName="TaxCatchAll" ma:showField="CatchAllData" ma:web="92177563-77f2-48ee-996d-3a93697e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1a9e-c2b8-44b9-829f-539203c4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77563-77f2-48ee-996d-3a93697ee3ab" xsi:nil="true"/>
    <lcf76f155ced4ddcb4097134ff3c332f xmlns="d972046c-6ea1-47ba-a289-5bf85d1768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4C0905-5E64-42E4-B5F1-239CFAF11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21E22-5F06-4B97-8326-729D8EB28E34}"/>
</file>

<file path=customXml/itemProps3.xml><?xml version="1.0" encoding="utf-8"?>
<ds:datastoreItem xmlns:ds="http://schemas.openxmlformats.org/officeDocument/2006/customXml" ds:itemID="{22C322A2-7D25-4637-98D6-F3B6E0EAB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Verdugo</dc:creator>
  <cp:lastModifiedBy>Asus</cp:lastModifiedBy>
  <cp:revision>3</cp:revision>
  <dcterms:created xsi:type="dcterms:W3CDTF">2023-11-09T11:29:00Z</dcterms:created>
  <dcterms:modified xsi:type="dcterms:W3CDTF">2023-11-09T11:31:00Z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0x01010049AFBB90A9B1604FACB842A8777FC529</vt:lpwstr>
  </property>
  <property fmtid="{D5CDD505-2E9C-101B-9397-08002B2CF9AE}" pid="3" name="MediaServiceImageTags">
    <vt:lpwstr/>
  </property>
</Properties>
</file>