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58" w:rsidRDefault="00CF782C">
      <w:r>
        <w:t xml:space="preserve">Nombre del proyecto: Casa entre medianeras en </w:t>
      </w:r>
      <w:proofErr w:type="spellStart"/>
      <w:r>
        <w:t>Tàrrega</w:t>
      </w:r>
      <w:proofErr w:type="spellEnd"/>
    </w:p>
    <w:p w:rsidR="00E858D4" w:rsidRDefault="00E858D4">
      <w:r>
        <w:t>Categoría: Arquitectura Sostenible</w:t>
      </w:r>
    </w:p>
    <w:p w:rsidR="00CF782C" w:rsidRDefault="00CF782C">
      <w:r>
        <w:t>Año de finalización: 2025</w:t>
      </w:r>
    </w:p>
    <w:p w:rsidR="00E858D4" w:rsidRDefault="00E858D4" w:rsidP="00E858D4">
      <w:r>
        <w:t xml:space="preserve">Arquitectura: </w:t>
      </w:r>
      <w:proofErr w:type="spellStart"/>
      <w:r>
        <w:t>Laboqueria</w:t>
      </w:r>
      <w:proofErr w:type="spellEnd"/>
      <w:r>
        <w:t xml:space="preserve"> Arquitectura</w:t>
      </w:r>
    </w:p>
    <w:p w:rsidR="00E858D4" w:rsidRDefault="00E858D4" w:rsidP="00E858D4">
      <w:r>
        <w:t xml:space="preserve">Fotografía: Rural Modernos, Blanca </w:t>
      </w:r>
      <w:proofErr w:type="spellStart"/>
      <w:r>
        <w:t>Muntadas</w:t>
      </w:r>
      <w:proofErr w:type="spellEnd"/>
      <w:r>
        <w:t xml:space="preserve"> </w:t>
      </w:r>
      <w:proofErr w:type="spellStart"/>
      <w:r>
        <w:t>Jaumandreu</w:t>
      </w:r>
      <w:proofErr w:type="spellEnd"/>
    </w:p>
    <w:p w:rsidR="00E858D4" w:rsidRDefault="00E858D4" w:rsidP="00E858D4"/>
    <w:p w:rsidR="00CF782C" w:rsidRDefault="00CF782C">
      <w:r>
        <w:t>Descripción:</w:t>
      </w:r>
    </w:p>
    <w:p w:rsidR="00CF782C" w:rsidRDefault="00CF782C" w:rsidP="00CF782C">
      <w:r>
        <w:t xml:space="preserve">Este proyecto representa una interpretación profunda y comprometida de la sostenibilidad, que parte de la regeneración y la reutilización de lo existente para minimizar el impacto ambiental, en lugar de una reconstrucción total. La reforma integral de esta vivienda antigua entre medianeras en el centro histórico de </w:t>
      </w:r>
      <w:proofErr w:type="spellStart"/>
      <w:r>
        <w:t>Tàrrega</w:t>
      </w:r>
      <w:proofErr w:type="spellEnd"/>
      <w:r>
        <w:t xml:space="preserve"> afronta el reto de adaptar un espacio estrecho y alargado —producto de una parcelación histórica vinculada a antiguos huertos— a las condiciones actuales de habitabilidad, preservando su memoria constructiva y evitando la demolición.</w:t>
      </w:r>
    </w:p>
    <w:p w:rsidR="00CF782C" w:rsidRDefault="00CF782C" w:rsidP="00CF782C">
      <w:r>
        <w:t>La sostenibilidad aquí se entiende desde la simplicidad de regenerar y dar nueva vida a lo existente, a la vez que se asegura un ambiente interior saludable. En planta baja, se conserva el muro de tapia visto, símbolo del patrimonio constructivo, y se incorpora cerámica de baja huella ecológica en bancos, pavimentos y paramentos. Estos materiales, junto con la continuidad visual desde el acceso hasta el patio, refuerzan la identidad y la conexión con el entorno natural, promoviendo una arquitectura respetuosa y consciente.</w:t>
      </w:r>
    </w:p>
    <w:p w:rsidR="00CF782C" w:rsidRDefault="00CF782C" w:rsidP="00CF782C">
      <w:r>
        <w:t xml:space="preserve">La planta primera se articula con un sistema </w:t>
      </w:r>
      <w:proofErr w:type="spellStart"/>
      <w:r>
        <w:t>balloon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de madera, ligero, flexible y sostenible, que organiza espacios privados (vestidor, baños, lavaderos) y zonas abiertas (estudio, descanso) para favorecer el bienestar. Esta disposición potencia la entrada directa de luz natural y, fundamentalmente, la ventilación cruzada mediante dobles espacios y visuales verticales, que permiten renovar constantemente el aire interior. Esta circulación natural de aire, combinada con una iluminación abundante, es esencial para una arquitectura sana que promueve la salud y el confort de sus habitantes, un principio inseparable de la sostenibilidad ambiental.</w:t>
      </w:r>
    </w:p>
    <w:p w:rsidR="00CF782C" w:rsidRDefault="00CF782C" w:rsidP="00CF782C">
      <w:r>
        <w:t>El gesto arquitectónico clave de la claraboya en planta superior canaliza la luz hasta la planta baja a través de pasarelas metálicas ligeras, creando una atmósfera diáfana donde la luz y el aire se integran en el diseño para mejorar la calidad ambiental interior. Este sistema reduce la dependencia de iluminación y climatización artificiales, minimizando el consumo energético.</w:t>
      </w:r>
    </w:p>
    <w:p w:rsidR="00CF782C" w:rsidRDefault="00CF782C" w:rsidP="00CF782C">
      <w:r>
        <w:t xml:space="preserve">Complementan esta estrategia sistemas de alta eficiencia energética como </w:t>
      </w:r>
      <w:proofErr w:type="spellStart"/>
      <w:r>
        <w:t>aerotermia</w:t>
      </w:r>
      <w:proofErr w:type="spellEnd"/>
      <w:r>
        <w:t xml:space="preserve"> y suelo radiante, que garantizan un consumo responsable y confort térmico, cerrando el ciclo de una arquitectura sostenible, saludable y eficiente.</w:t>
      </w:r>
    </w:p>
    <w:p w:rsidR="00CF782C" w:rsidRDefault="00CF782C" w:rsidP="00CF782C">
      <w:r>
        <w:t xml:space="preserve">En resumen, la Casa entre medianeras en </w:t>
      </w:r>
      <w:proofErr w:type="spellStart"/>
      <w:r>
        <w:t>Tàrrega</w:t>
      </w:r>
      <w:proofErr w:type="spellEnd"/>
      <w:r>
        <w:t xml:space="preserve"> es un ejemplo claro de cómo la verdadera sostenibilidad reside en regenerar, adaptar y potenciar lo ya existente, combinando técnicas constructivas tradicionales y modernas, materiales responsables y un diseño que prioriza la salud, el confort y la calidad de vida, en armonía con el medio ambiente.</w:t>
      </w:r>
      <w:bookmarkStart w:id="0" w:name="_GoBack"/>
      <w:bookmarkEnd w:id="0"/>
    </w:p>
    <w:sectPr w:rsidR="00CF7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2C"/>
    <w:rsid w:val="002C0958"/>
    <w:rsid w:val="00CF782C"/>
    <w:rsid w:val="00E8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F8EC2-D31E-4FE9-93A4-C0C2FB08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2025-05-30T08:04:00Z</dcterms:created>
  <dcterms:modified xsi:type="dcterms:W3CDTF">2025-05-30T08:19:00Z</dcterms:modified>
</cp:coreProperties>
</file>