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66F3C" w14:textId="4FF7FD3D" w:rsidR="00F50377" w:rsidRPr="00EC47CC" w:rsidRDefault="00F50377" w:rsidP="00F50377">
      <w:pPr>
        <w:rPr>
          <w:rFonts w:ascii="Arial" w:hAnsi="Arial" w:cs="Arial"/>
        </w:rPr>
      </w:pPr>
      <w:r w:rsidRPr="00EC47CC">
        <w:rPr>
          <w:rFonts w:ascii="Arial" w:hAnsi="Arial" w:cs="Arial"/>
          <w:b/>
          <w:bCs/>
        </w:rPr>
        <w:t>Nombre del proyecto</w:t>
      </w:r>
      <w:r w:rsidRPr="00EC47CC">
        <w:rPr>
          <w:rFonts w:ascii="Arial" w:hAnsi="Arial" w:cs="Arial"/>
          <w:b/>
          <w:bCs/>
        </w:rPr>
        <w:br/>
      </w:r>
      <w:r w:rsidRPr="00EC47CC">
        <w:rPr>
          <w:rFonts w:ascii="Arial" w:hAnsi="Arial" w:cs="Arial"/>
        </w:rPr>
        <w:t xml:space="preserve">Nuevas oficinas para </w:t>
      </w:r>
      <w:proofErr w:type="spellStart"/>
      <w:r w:rsidRPr="00EC47CC">
        <w:rPr>
          <w:rFonts w:ascii="Arial" w:hAnsi="Arial" w:cs="Arial"/>
        </w:rPr>
        <w:t>Irunvi</w:t>
      </w:r>
      <w:proofErr w:type="spellEnd"/>
    </w:p>
    <w:p w14:paraId="1A760686" w14:textId="25D55741" w:rsidR="00F50377" w:rsidRPr="00EC47CC" w:rsidRDefault="00F50377" w:rsidP="00F50377">
      <w:pPr>
        <w:rPr>
          <w:rFonts w:ascii="Arial" w:hAnsi="Arial" w:cs="Arial"/>
        </w:rPr>
      </w:pPr>
      <w:r w:rsidRPr="00EC47CC">
        <w:rPr>
          <w:rFonts w:ascii="Arial" w:hAnsi="Arial" w:cs="Arial"/>
          <w:b/>
          <w:bCs/>
        </w:rPr>
        <w:t>Año de finalización</w:t>
      </w:r>
      <w:r w:rsidRPr="00EC47CC">
        <w:rPr>
          <w:rFonts w:ascii="Arial" w:hAnsi="Arial" w:cs="Arial"/>
          <w:b/>
          <w:bCs/>
        </w:rPr>
        <w:br/>
      </w:r>
      <w:r w:rsidRPr="00EC47CC">
        <w:rPr>
          <w:rFonts w:ascii="Arial" w:hAnsi="Arial" w:cs="Arial"/>
        </w:rPr>
        <w:t>2023</w:t>
      </w:r>
    </w:p>
    <w:p w14:paraId="3CE4FF39" w14:textId="2E4F7872" w:rsidR="00F50377" w:rsidRPr="00EC47CC" w:rsidRDefault="00F50377" w:rsidP="00F50377">
      <w:pPr>
        <w:rPr>
          <w:rFonts w:ascii="Arial" w:hAnsi="Arial" w:cs="Arial"/>
          <w:b/>
          <w:bCs/>
        </w:rPr>
      </w:pPr>
      <w:r w:rsidRPr="00EC47CC">
        <w:rPr>
          <w:rFonts w:ascii="Arial" w:hAnsi="Arial" w:cs="Arial"/>
          <w:b/>
          <w:bCs/>
        </w:rPr>
        <w:t>Descripción de Proyecto</w:t>
      </w:r>
      <w:r w:rsidRPr="00EC47CC">
        <w:rPr>
          <w:rFonts w:ascii="Arial" w:hAnsi="Arial" w:cs="Arial"/>
          <w:b/>
          <w:bCs/>
        </w:rPr>
        <w:br/>
      </w:r>
      <w:r w:rsidRPr="00EC47CC">
        <w:rPr>
          <w:rFonts w:ascii="Arial" w:hAnsi="Arial" w:cs="Arial"/>
        </w:rPr>
        <w:t>Intervención de interiorismo para las oficinas de la Sociedad Pública de Vivienda de Irún (Guipúzcoa)</w:t>
      </w:r>
    </w:p>
    <w:p w14:paraId="2F639F28" w14:textId="41E7DF59" w:rsidR="00F50377" w:rsidRPr="00EC47CC" w:rsidRDefault="00F50377">
      <w:pPr>
        <w:rPr>
          <w:rFonts w:ascii="Arial" w:hAnsi="Arial" w:cs="Arial"/>
          <w:b/>
          <w:bCs/>
        </w:rPr>
      </w:pPr>
      <w:r w:rsidRPr="00EC47CC">
        <w:rPr>
          <w:rFonts w:ascii="Arial" w:hAnsi="Arial" w:cs="Arial"/>
          <w:b/>
          <w:bCs/>
        </w:rPr>
        <w:t>Memoria</w:t>
      </w:r>
    </w:p>
    <w:p w14:paraId="1BF73FC8" w14:textId="74450109" w:rsidR="0087744A" w:rsidRPr="00EC47CC" w:rsidRDefault="0087744A">
      <w:pPr>
        <w:rPr>
          <w:rFonts w:ascii="Arial" w:hAnsi="Arial" w:cs="Arial"/>
        </w:rPr>
      </w:pPr>
      <w:proofErr w:type="spellStart"/>
      <w:r w:rsidRPr="00EC47CC">
        <w:rPr>
          <w:rFonts w:ascii="Arial" w:hAnsi="Arial" w:cs="Arial"/>
        </w:rPr>
        <w:t>Irunvi</w:t>
      </w:r>
      <w:proofErr w:type="spellEnd"/>
      <w:r w:rsidRPr="00EC47CC">
        <w:rPr>
          <w:rFonts w:ascii="Arial" w:hAnsi="Arial" w:cs="Arial"/>
        </w:rPr>
        <w:t xml:space="preserve"> es una sociedad pública dedicada a la gestión urbana y la promoción de vivienda </w:t>
      </w:r>
      <w:r w:rsidR="00EC47CC" w:rsidRPr="00EC47CC">
        <w:rPr>
          <w:rFonts w:ascii="Arial" w:hAnsi="Arial" w:cs="Arial"/>
        </w:rPr>
        <w:t xml:space="preserve">pública </w:t>
      </w:r>
      <w:r w:rsidRPr="00EC47CC">
        <w:rPr>
          <w:rFonts w:ascii="Arial" w:hAnsi="Arial" w:cs="Arial"/>
        </w:rPr>
        <w:t>del municipio de Irún. La reforma y ampliación del local responde no solamente a un concepto de oficina más funcional, confortable y accesible, sino además a un</w:t>
      </w:r>
      <w:r w:rsidR="00EC47CC" w:rsidRPr="00EC47CC">
        <w:rPr>
          <w:rFonts w:ascii="Arial" w:hAnsi="Arial" w:cs="Arial"/>
        </w:rPr>
        <w:t>a</w:t>
      </w:r>
      <w:r w:rsidRPr="00EC47CC">
        <w:rPr>
          <w:rFonts w:ascii="Arial" w:hAnsi="Arial" w:cs="Arial"/>
        </w:rPr>
        <w:t xml:space="preserve"> conce</w:t>
      </w:r>
      <w:r w:rsidR="00EC47CC" w:rsidRPr="00EC47CC">
        <w:rPr>
          <w:rFonts w:ascii="Arial" w:hAnsi="Arial" w:cs="Arial"/>
        </w:rPr>
        <w:t>pción</w:t>
      </w:r>
      <w:r w:rsidRPr="00EC47CC">
        <w:rPr>
          <w:rFonts w:ascii="Arial" w:hAnsi="Arial" w:cs="Arial"/>
        </w:rPr>
        <w:t xml:space="preserve"> de administración pública más transparente, al servicio de los ciudadanos.</w:t>
      </w:r>
    </w:p>
    <w:p w14:paraId="33B72A5C" w14:textId="24A5AC12" w:rsidR="0087744A" w:rsidRPr="00EC47CC" w:rsidRDefault="0087744A">
      <w:pPr>
        <w:rPr>
          <w:rFonts w:ascii="Arial" w:hAnsi="Arial" w:cs="Arial"/>
        </w:rPr>
      </w:pPr>
      <w:r w:rsidRPr="00EC47CC">
        <w:rPr>
          <w:rFonts w:ascii="Arial" w:hAnsi="Arial" w:cs="Arial"/>
        </w:rPr>
        <w:t>La organización de la oficina explica de manera elocuente estos objetivos. La zona de trabajo principal y más pública se integra en un único gran espacio que se ubica en torno a las renovadas fachadas mucho más transparentes, mientras que los espacios de uso interno (archivo, aseos, office y sala de reuniones) se localizan junto a las medianeras.  Ambas áreas se articulan a través de un gran armario de almacenaje interno que integra y oculta tanto algunas</w:t>
      </w:r>
      <w:r w:rsidR="00EC47CC" w:rsidRPr="00EC47CC">
        <w:rPr>
          <w:rFonts w:ascii="Arial" w:hAnsi="Arial" w:cs="Arial"/>
        </w:rPr>
        <w:t xml:space="preserve"> </w:t>
      </w:r>
      <w:proofErr w:type="gramStart"/>
      <w:r w:rsidR="00EC47CC" w:rsidRPr="00EC47CC">
        <w:rPr>
          <w:rFonts w:ascii="Arial" w:hAnsi="Arial" w:cs="Arial"/>
        </w:rPr>
        <w:t xml:space="preserve">instalaciones </w:t>
      </w:r>
      <w:r w:rsidRPr="00EC47CC">
        <w:rPr>
          <w:rFonts w:ascii="Arial" w:hAnsi="Arial" w:cs="Arial"/>
        </w:rPr>
        <w:t xml:space="preserve"> como</w:t>
      </w:r>
      <w:proofErr w:type="gramEnd"/>
      <w:r w:rsidRPr="00EC47CC">
        <w:rPr>
          <w:rFonts w:ascii="Arial" w:hAnsi="Arial" w:cs="Arial"/>
        </w:rPr>
        <w:t xml:space="preserve"> la estructura del local.</w:t>
      </w:r>
    </w:p>
    <w:p w14:paraId="4A7FB078" w14:textId="71B984CB" w:rsidR="0087744A" w:rsidRPr="00EC47CC" w:rsidRDefault="0087744A">
      <w:pPr>
        <w:rPr>
          <w:rFonts w:ascii="Arial" w:hAnsi="Arial" w:cs="Arial"/>
        </w:rPr>
      </w:pPr>
      <w:r w:rsidRPr="00EC47CC">
        <w:rPr>
          <w:rFonts w:ascii="Arial" w:hAnsi="Arial" w:cs="Arial"/>
        </w:rPr>
        <w:t>Se apuesta por aportar la máxima visibilidad al espacio principal desde el exterior para transmitir una imagen de transparencia institucional. Unos grandes ventanales, a modo de escaparate, ocupan los vanos de fachada en su totalidad, matizados con un serigrafiado en la parte inferior solamente en aquellas zonas que necesitan mayor grado de intimidad.</w:t>
      </w:r>
    </w:p>
    <w:p w14:paraId="07F07FA1" w14:textId="1226B735" w:rsidR="0087744A" w:rsidRPr="00EC47CC" w:rsidRDefault="0087744A">
      <w:pPr>
        <w:rPr>
          <w:rFonts w:ascii="Arial" w:hAnsi="Arial" w:cs="Arial"/>
        </w:rPr>
      </w:pPr>
      <w:r w:rsidRPr="00EC47CC">
        <w:rPr>
          <w:rFonts w:ascii="Arial" w:hAnsi="Arial" w:cs="Arial"/>
        </w:rPr>
        <w:t>En fachada, una actitud serena y respetuosa con la arquitectura en que se implanta nos lleva a la reconstrucción de los cajeados de mármol de los vanos del edificio original, allí donde se habían eliminado y a sustituir los luminosos publicitarios por un</w:t>
      </w:r>
      <w:r w:rsidR="0037040D" w:rsidRPr="00EC47CC">
        <w:rPr>
          <w:rFonts w:ascii="Arial" w:hAnsi="Arial" w:cs="Arial"/>
        </w:rPr>
        <w:t>a</w:t>
      </w:r>
      <w:r w:rsidRPr="00EC47CC">
        <w:rPr>
          <w:rFonts w:ascii="Arial" w:hAnsi="Arial" w:cs="Arial"/>
        </w:rPr>
        <w:t xml:space="preserve"> solución de cartel mucho más discreta y acorde con el edificio.</w:t>
      </w:r>
    </w:p>
    <w:p w14:paraId="285DAE7B" w14:textId="0FB596D0" w:rsidR="0087744A" w:rsidRPr="00EC47CC" w:rsidRDefault="0087744A">
      <w:pPr>
        <w:rPr>
          <w:rFonts w:ascii="Arial" w:hAnsi="Arial" w:cs="Arial"/>
        </w:rPr>
      </w:pPr>
      <w:r w:rsidRPr="00EC47CC">
        <w:rPr>
          <w:rFonts w:ascii="Arial" w:hAnsi="Arial" w:cs="Arial"/>
        </w:rPr>
        <w:t>En el interior, el frente lateral y el techo de listones de roble, aprovechando toda la altura del local, unifican el espacio de trabajo permitiendo a los ciudadanos observar el trabajo interno. El propio mobiliario crea filtros de intimidad entre la zona de espera y atención, la zona de trabajo interno técnico y de administración y el despacho de dirección. El uso intenso de la madera, unas pocas plantas colgantes y los acabados y mobiliario en tonos cálidos y sobre todo la intensa luz natural, nos hablan de una oficina preocupada por el confort de usuarios y trabajadores, al tiempo que por la sostenibilidad medioambiental de la propuesta.</w:t>
      </w:r>
    </w:p>
    <w:sectPr w:rsidR="0087744A" w:rsidRPr="00EC47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4A"/>
    <w:rsid w:val="002E057F"/>
    <w:rsid w:val="0037040D"/>
    <w:rsid w:val="00627D48"/>
    <w:rsid w:val="0087744A"/>
    <w:rsid w:val="00AC4062"/>
    <w:rsid w:val="00DF080C"/>
    <w:rsid w:val="00E268EA"/>
    <w:rsid w:val="00EC47CC"/>
    <w:rsid w:val="00F5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5DC2"/>
  <w15:chartTrackingRefBased/>
  <w15:docId w15:val="{73DA2099-94E7-4327-BB57-3FED206E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estudio beldarrain</dc:creator>
  <cp:keywords/>
  <dc:description/>
  <cp:lastModifiedBy>estudio beldarrain</cp:lastModifiedBy>
  <cp:revision>5</cp:revision>
  <dcterms:created xsi:type="dcterms:W3CDTF">2025-06-06T06:48:00Z</dcterms:created>
  <dcterms:modified xsi:type="dcterms:W3CDTF">2025-06-06T12:06:00Z</dcterms:modified>
</cp:coreProperties>
</file>